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19B95" w14:textId="77777777" w:rsidR="00EC25C8" w:rsidRDefault="00EC25C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6027B9FD" w14:textId="77777777" w:rsidR="00307968" w:rsidRP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4F84E3F3" w14:textId="6075C8E4" w:rsidR="00BD234B" w:rsidRPr="00BD234B" w:rsidRDefault="00BD234B" w:rsidP="00BD234B">
      <w:pPr>
        <w:spacing w:after="0"/>
        <w:rPr>
          <w:rFonts w:ascii="Calibri" w:hAnsi="Calibri" w:cs="Calibri"/>
          <w:b/>
          <w:bCs/>
          <w:sz w:val="28"/>
          <w:szCs w:val="28"/>
        </w:rPr>
      </w:pPr>
      <w:r w:rsidRPr="00BD234B">
        <w:rPr>
          <w:rFonts w:ascii="Calibri" w:hAnsi="Calibri" w:cs="Calibri"/>
          <w:b/>
          <w:bCs/>
          <w:sz w:val="28"/>
          <w:szCs w:val="28"/>
        </w:rPr>
        <w:t xml:space="preserve">Dr. </w:t>
      </w:r>
      <w:r w:rsidRPr="00BD234B">
        <w:rPr>
          <w:rFonts w:ascii="Calibri" w:hAnsi="Calibri" w:cs="Calibri"/>
          <w:b/>
          <w:bCs/>
          <w:sz w:val="28"/>
          <w:szCs w:val="28"/>
        </w:rPr>
        <w:t>ILSE RUCH</w:t>
      </w:r>
    </w:p>
    <w:p w14:paraId="525415A3" w14:textId="3829C801" w:rsidR="00307968" w:rsidRDefault="00BD234B" w:rsidP="00BD234B">
      <w:pPr>
        <w:spacing w:after="0"/>
        <w:rPr>
          <w:rFonts w:ascii="Calibri" w:hAnsi="Calibri" w:cs="Calibri"/>
          <w:sz w:val="24"/>
          <w:szCs w:val="24"/>
        </w:rPr>
      </w:pPr>
      <w:r w:rsidRPr="00BD234B">
        <w:rPr>
          <w:rFonts w:ascii="Calibri" w:hAnsi="Calibri" w:cs="Calibri"/>
          <w:b/>
          <w:bCs/>
          <w:sz w:val="28"/>
          <w:szCs w:val="28"/>
        </w:rPr>
        <w:t xml:space="preserve">Presidente della Fondazione per la cultura Kurt e Barbara </w:t>
      </w:r>
      <w:proofErr w:type="spellStart"/>
      <w:r w:rsidRPr="00BD234B">
        <w:rPr>
          <w:rFonts w:ascii="Calibri" w:hAnsi="Calibri" w:cs="Calibri"/>
          <w:b/>
          <w:bCs/>
          <w:sz w:val="28"/>
          <w:szCs w:val="28"/>
        </w:rPr>
        <w:t>Alten</w:t>
      </w:r>
      <w:proofErr w:type="spellEnd"/>
      <w:r w:rsidRPr="00BD234B">
        <w:rPr>
          <w:rFonts w:ascii="Calibri" w:hAnsi="Calibri" w:cs="Calibri"/>
          <w:b/>
          <w:bCs/>
          <w:sz w:val="28"/>
          <w:szCs w:val="28"/>
        </w:rPr>
        <w:t>, Soletta</w:t>
      </w:r>
    </w:p>
    <w:p w14:paraId="35D0B7F0" w14:textId="77777777" w:rsid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622EAE71" w14:textId="77777777" w:rsid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257A6710" w14:textId="1433B135" w:rsidR="00BD234B" w:rsidRPr="00BD234B" w:rsidRDefault="00BD234B" w:rsidP="00BD234B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BD234B">
        <w:rPr>
          <w:rFonts w:ascii="Calibri" w:hAnsi="Calibri" w:cs="Calibri"/>
          <w:sz w:val="24"/>
          <w:szCs w:val="24"/>
        </w:rPr>
        <w:t>È per noi un grande piacere poter presentare quest’anno al Museo Castello San Materno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 xml:space="preserve">– Fondazione per la cultura Kurt e Barbara </w:t>
      </w:r>
      <w:proofErr w:type="spellStart"/>
      <w:r w:rsidRPr="00BD234B">
        <w:rPr>
          <w:rFonts w:ascii="Calibri" w:hAnsi="Calibri" w:cs="Calibri"/>
          <w:sz w:val="24"/>
          <w:szCs w:val="24"/>
        </w:rPr>
        <w:t>Alten</w:t>
      </w:r>
      <w:proofErr w:type="spellEnd"/>
      <w:r w:rsidRPr="00BD234B">
        <w:rPr>
          <w:rFonts w:ascii="Calibri" w:hAnsi="Calibri" w:cs="Calibri"/>
          <w:sz w:val="24"/>
          <w:szCs w:val="24"/>
        </w:rPr>
        <w:t>, Ascona, l’opera del noto pittore e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artista grafico svizzero-francese Félix Vallotton.</w:t>
      </w:r>
    </w:p>
    <w:p w14:paraId="52B9D08F" w14:textId="133E3553" w:rsidR="00BD234B" w:rsidRPr="00BD234B" w:rsidRDefault="00BD234B" w:rsidP="00BD234B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BD234B">
        <w:rPr>
          <w:rFonts w:ascii="Calibri" w:hAnsi="Calibri" w:cs="Calibri"/>
          <w:sz w:val="24"/>
          <w:szCs w:val="24"/>
        </w:rPr>
        <w:t>In passato, la Fondazione ha portato al Castello mostre prevalentemente legate agli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artisti e ai temi della propria collezione. Tuttavia, con grande curiosità ed entusiasmo,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sosteniamo anche altri progetti, perché il Castello deve essere un luogo di pluralità, scoperta,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dialogo e confronto, sia sul piano artistico sia per i visitatori. Il desiderio di entrare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in dialogo con altre istituzioni interessate all’arte si realizza su più fronti in occasione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del centenario della morte di Félix Vallotton. Infatti, in quattro località della Svizzera –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Vevey, Winterthur, Losanna e Ascona – è possibile scoprire l’opera eclettica di Vallotton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in tutta la sua ricchezza, come mai prima d’ora.</w:t>
      </w:r>
    </w:p>
    <w:p w14:paraId="38A89CB6" w14:textId="7E64DF32" w:rsidR="00BD234B" w:rsidRPr="00BD234B" w:rsidRDefault="00BD234B" w:rsidP="00BD234B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BD234B">
        <w:rPr>
          <w:rFonts w:ascii="Calibri" w:hAnsi="Calibri" w:cs="Calibri"/>
          <w:sz w:val="24"/>
          <w:szCs w:val="24"/>
        </w:rPr>
        <w:t>Ad Ascona l’attenzione è rivolta a dipinti, disegni e opere grafiche provenienti da una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collezione privata svizzera, riuniti nell’arco di diversi anni. Si tratta di un’occasione più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unica che rara per scoprire opere di Vallotton normalmente non accessibili al pubblico.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La mostra riflette inoltre i gusti e l’individualità della collezionista e offre una visione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molto personale della bellezza dell’arte di Vallotton.</w:t>
      </w:r>
    </w:p>
    <w:p w14:paraId="7DA12D91" w14:textId="52A48FC8" w:rsidR="00BD234B" w:rsidRDefault="00BD234B" w:rsidP="00BD234B">
      <w:pPr>
        <w:spacing w:after="120"/>
        <w:jc w:val="both"/>
        <w:rPr>
          <w:rFonts w:ascii="Calibri" w:hAnsi="Calibri" w:cs="Calibri"/>
          <w:sz w:val="24"/>
          <w:szCs w:val="24"/>
        </w:rPr>
      </w:pPr>
      <w:r w:rsidRPr="00BD234B">
        <w:rPr>
          <w:rFonts w:ascii="Calibri" w:hAnsi="Calibri" w:cs="Calibri"/>
          <w:sz w:val="24"/>
          <w:szCs w:val="24"/>
        </w:rPr>
        <w:t>Un progetto espositivo così ambizioso può essere realizzato solo grazie al grande impegno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e al sostegno di più parti. Vorremmo ringraziare di cuore la collezionista, che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preferisce mantenere l’anonimato, per essere stata così generosa e aperta nei confronti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del progetto espositivo e averci messo a disposizione la sua vasta collezione di opere di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Vallotton per una durata di più mesi. Ringraziamo il Kunst Museum Winterthur e il suo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 xml:space="preserve">direttore Konrad </w:t>
      </w:r>
      <w:proofErr w:type="spellStart"/>
      <w:r w:rsidRPr="00BD234B">
        <w:rPr>
          <w:rFonts w:ascii="Calibri" w:hAnsi="Calibri" w:cs="Calibri"/>
          <w:sz w:val="24"/>
          <w:szCs w:val="24"/>
        </w:rPr>
        <w:t>Bitterli</w:t>
      </w:r>
      <w:proofErr w:type="spellEnd"/>
      <w:r w:rsidRPr="00BD234B">
        <w:rPr>
          <w:rFonts w:ascii="Calibri" w:hAnsi="Calibri" w:cs="Calibri"/>
          <w:sz w:val="24"/>
          <w:szCs w:val="24"/>
        </w:rPr>
        <w:t>, nonché la registrar Annina Pandiani, per le opere prestate, che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 xml:space="preserve">completano in modo ottimale la nostra mostra. Vorremmo ringraziare Harald </w:t>
      </w:r>
      <w:proofErr w:type="spellStart"/>
      <w:r w:rsidRPr="00BD234B">
        <w:rPr>
          <w:rFonts w:ascii="Calibri" w:hAnsi="Calibri" w:cs="Calibri"/>
          <w:sz w:val="24"/>
          <w:szCs w:val="24"/>
        </w:rPr>
        <w:t>Fiebig</w:t>
      </w:r>
      <w:proofErr w:type="spellEnd"/>
      <w:r w:rsidRPr="00BD234B">
        <w:rPr>
          <w:rFonts w:ascii="Calibri" w:hAnsi="Calibri" w:cs="Calibri"/>
          <w:sz w:val="24"/>
          <w:szCs w:val="24"/>
        </w:rPr>
        <w:t>, il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curatore, per la competenza e la professionalità con cui ha ideato e allestito la mostra e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per aver seguito la realizzazione dell’importante catalogo che la accompagna. Un ringraziamento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va anche alla storica dell’arte dott.ssa Barbara Martin, per il saggio in catalogo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 xml:space="preserve">molto informativo e competente, alla casa editrice </w:t>
      </w:r>
      <w:proofErr w:type="spellStart"/>
      <w:r w:rsidRPr="00BD234B">
        <w:rPr>
          <w:rFonts w:ascii="Calibri" w:hAnsi="Calibri" w:cs="Calibri"/>
          <w:sz w:val="24"/>
          <w:szCs w:val="24"/>
        </w:rPr>
        <w:t>Wienand</w:t>
      </w:r>
      <w:proofErr w:type="spellEnd"/>
      <w:r w:rsidRPr="00BD234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BD234B">
        <w:rPr>
          <w:rFonts w:ascii="Calibri" w:hAnsi="Calibri" w:cs="Calibri"/>
          <w:sz w:val="24"/>
          <w:szCs w:val="24"/>
        </w:rPr>
        <w:t>Verlag</w:t>
      </w:r>
      <w:proofErr w:type="spellEnd"/>
      <w:r w:rsidRPr="00BD234B">
        <w:rPr>
          <w:rFonts w:ascii="Calibri" w:hAnsi="Calibri" w:cs="Calibri"/>
          <w:sz w:val="24"/>
          <w:szCs w:val="24"/>
        </w:rPr>
        <w:t xml:space="preserve"> di Colonia e alla sua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 xml:space="preserve">responsabile di progetto dott.ssa Doris </w:t>
      </w:r>
      <w:proofErr w:type="spellStart"/>
      <w:r w:rsidRPr="00BD234B">
        <w:rPr>
          <w:rFonts w:ascii="Calibri" w:hAnsi="Calibri" w:cs="Calibri"/>
          <w:sz w:val="24"/>
          <w:szCs w:val="24"/>
        </w:rPr>
        <w:t>Hansmann</w:t>
      </w:r>
      <w:proofErr w:type="spellEnd"/>
      <w:r w:rsidRPr="00BD234B">
        <w:rPr>
          <w:rFonts w:ascii="Calibri" w:hAnsi="Calibri" w:cs="Calibri"/>
          <w:sz w:val="24"/>
          <w:szCs w:val="24"/>
        </w:rPr>
        <w:t xml:space="preserve"> per la collaborazione amichevole e di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 xml:space="preserve">fiducia, nonché a Ute </w:t>
      </w:r>
      <w:proofErr w:type="spellStart"/>
      <w:r w:rsidRPr="00BD234B">
        <w:rPr>
          <w:rFonts w:ascii="Calibri" w:hAnsi="Calibri" w:cs="Calibri"/>
          <w:sz w:val="24"/>
          <w:szCs w:val="24"/>
        </w:rPr>
        <w:t>Lübbeke</w:t>
      </w:r>
      <w:proofErr w:type="spellEnd"/>
      <w:r w:rsidRPr="00BD234B">
        <w:rPr>
          <w:rFonts w:ascii="Calibri" w:hAnsi="Calibri" w:cs="Calibri"/>
          <w:sz w:val="24"/>
          <w:szCs w:val="24"/>
        </w:rPr>
        <w:t xml:space="preserve"> per l’attenta realizzazione grafica del libro. Ringraziamo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di cuore anche la dott.ssa Mara Folini, direttrice del Museo Castello San Materno e del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Museo Comunale d’Arte Moderna, e tutti i suoi collaboratori per l’instancabile impegno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nella preparazione e nella realizzazione della mostra. Non da ultimo, i nostri ringraziamenti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vanno al Comune di Ascona e al suo nuovo Sindaco Giorgio Gilardi, nonché al</w:t>
      </w:r>
      <w:r>
        <w:rPr>
          <w:rFonts w:ascii="Calibri" w:hAnsi="Calibri" w:cs="Calibri"/>
          <w:sz w:val="24"/>
          <w:szCs w:val="24"/>
        </w:rPr>
        <w:t xml:space="preserve"> </w:t>
      </w:r>
      <w:r w:rsidRPr="00BD234B">
        <w:rPr>
          <w:rFonts w:ascii="Calibri" w:hAnsi="Calibri" w:cs="Calibri"/>
          <w:sz w:val="24"/>
          <w:szCs w:val="24"/>
        </w:rPr>
        <w:t>Capo Dicastero Cultura Stefano Steiger per la collaborazione costruttiva e amichevole.</w:t>
      </w:r>
    </w:p>
    <w:p w14:paraId="07F6341B" w14:textId="235CCD74" w:rsidR="00307968" w:rsidRPr="00307968" w:rsidRDefault="00307968" w:rsidP="00307968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Ascona, 9 maggio 2025</w:t>
      </w:r>
    </w:p>
    <w:sectPr w:rsidR="00307968" w:rsidRPr="00307968" w:rsidSect="00307968">
      <w:headerReference w:type="firs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395D" w14:textId="77777777" w:rsidR="00307968" w:rsidRDefault="00307968" w:rsidP="00307968">
      <w:pPr>
        <w:spacing w:after="0" w:line="240" w:lineRule="auto"/>
      </w:pPr>
      <w:r>
        <w:separator/>
      </w:r>
    </w:p>
  </w:endnote>
  <w:endnote w:type="continuationSeparator" w:id="0">
    <w:p w14:paraId="7F854A5D" w14:textId="77777777" w:rsidR="00307968" w:rsidRDefault="00307968" w:rsidP="0030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C2A51" w14:textId="77777777" w:rsidR="00307968" w:rsidRDefault="00307968" w:rsidP="00307968">
      <w:pPr>
        <w:spacing w:after="0" w:line="240" w:lineRule="auto"/>
      </w:pPr>
      <w:r>
        <w:separator/>
      </w:r>
    </w:p>
  </w:footnote>
  <w:footnote w:type="continuationSeparator" w:id="0">
    <w:p w14:paraId="09521A81" w14:textId="77777777" w:rsidR="00307968" w:rsidRDefault="00307968" w:rsidP="0030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D459" w14:textId="706C9074" w:rsidR="00307968" w:rsidRDefault="00307968">
    <w:pPr>
      <w:pStyle w:val="Intestazione"/>
    </w:pPr>
    <w:r>
      <w:rPr>
        <w:noProof/>
      </w:rPr>
      <w:drawing>
        <wp:inline distT="0" distB="0" distL="0" distR="0" wp14:anchorId="0FEEB14C" wp14:editId="53146D86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68"/>
    <w:rsid w:val="0007355E"/>
    <w:rsid w:val="000B2432"/>
    <w:rsid w:val="000F2BF2"/>
    <w:rsid w:val="001820EF"/>
    <w:rsid w:val="002416D8"/>
    <w:rsid w:val="00307968"/>
    <w:rsid w:val="003310F0"/>
    <w:rsid w:val="003963EC"/>
    <w:rsid w:val="004C610F"/>
    <w:rsid w:val="00583020"/>
    <w:rsid w:val="005915FB"/>
    <w:rsid w:val="005A63F1"/>
    <w:rsid w:val="005D2729"/>
    <w:rsid w:val="00663644"/>
    <w:rsid w:val="0078048E"/>
    <w:rsid w:val="007B697C"/>
    <w:rsid w:val="00825D40"/>
    <w:rsid w:val="00851112"/>
    <w:rsid w:val="00971AE0"/>
    <w:rsid w:val="009A289B"/>
    <w:rsid w:val="009B1AE3"/>
    <w:rsid w:val="00A86914"/>
    <w:rsid w:val="00A95D8A"/>
    <w:rsid w:val="00AB310F"/>
    <w:rsid w:val="00BD234B"/>
    <w:rsid w:val="00D06019"/>
    <w:rsid w:val="00E1124C"/>
    <w:rsid w:val="00E509C6"/>
    <w:rsid w:val="00EC25C8"/>
    <w:rsid w:val="00F0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CD29"/>
  <w15:chartTrackingRefBased/>
  <w15:docId w15:val="{47D2D6AE-545C-45E9-8DB1-358350BA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07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7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079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079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79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079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079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079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079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079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79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079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0796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796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796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0796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0796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0796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079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07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079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07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07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0796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0796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0796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79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796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0796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079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7968"/>
  </w:style>
  <w:style w:type="paragraph" w:styleId="Pidipagina">
    <w:name w:val="footer"/>
    <w:basedOn w:val="Normale"/>
    <w:link w:val="PidipaginaCarattere"/>
    <w:uiPriority w:val="99"/>
    <w:unhideWhenUsed/>
    <w:rsid w:val="003079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7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0A52F4-E8AA-419F-801F-26973400D76E}"/>
</file>

<file path=customXml/itemProps2.xml><?xml version="1.0" encoding="utf-8"?>
<ds:datastoreItem xmlns:ds="http://schemas.openxmlformats.org/officeDocument/2006/customXml" ds:itemID="{01F4A08E-C587-42F0-8D8A-368E1DEADF73}"/>
</file>

<file path=customXml/itemProps3.xml><?xml version="1.0" encoding="utf-8"?>
<ds:datastoreItem xmlns:ds="http://schemas.openxmlformats.org/officeDocument/2006/customXml" ds:itemID="{280D255C-B70B-4510-8008-BBC2766D82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450</Words>
  <Characters>2566</Characters>
  <Application>Microsoft Office Word</Application>
  <DocSecurity>0</DocSecurity>
  <Lines>21</Lines>
  <Paragraphs>6</Paragraphs>
  <ScaleCrop>false</ScaleCrop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2025-04-24T14:19:00Z</dcterms:created>
  <dcterms:modified xsi:type="dcterms:W3CDTF">2025-04-24T14:19:00Z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